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0A225F" w:rsidRPr="000A225F" w:rsidRDefault="000A225F" w:rsidP="000A225F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0A225F">
        <w:rPr>
          <w:b/>
          <w:bCs/>
          <w:color w:val="333333"/>
          <w:sz w:val="28"/>
          <w:szCs w:val="28"/>
        </w:rPr>
        <w:t>Установлен круглогодичный льготный проезд для детей в поездах дальнего следования</w:t>
      </w:r>
    </w:p>
    <w:bookmarkEnd w:id="0"/>
    <w:p w:rsidR="000A225F" w:rsidRPr="000A225F" w:rsidRDefault="000A225F" w:rsidP="000A225F">
      <w:pPr>
        <w:shd w:val="clear" w:color="auto" w:fill="FFFFFF"/>
        <w:contextualSpacing/>
        <w:rPr>
          <w:color w:val="000000"/>
          <w:sz w:val="28"/>
          <w:szCs w:val="28"/>
        </w:rPr>
      </w:pPr>
      <w:r w:rsidRPr="000A225F">
        <w:rPr>
          <w:color w:val="000000"/>
          <w:sz w:val="28"/>
          <w:szCs w:val="28"/>
        </w:rPr>
        <w:t> </w:t>
      </w:r>
      <w:r w:rsidRPr="000A225F">
        <w:rPr>
          <w:color w:val="FFFFFF"/>
          <w:sz w:val="28"/>
          <w:szCs w:val="28"/>
        </w:rPr>
        <w:t>Текст</w:t>
      </w:r>
    </w:p>
    <w:p w:rsidR="000A225F" w:rsidRPr="000A225F" w:rsidRDefault="000A225F" w:rsidP="000A22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A225F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04.03.2025 № 266 «О мерах государственного регулирования тарифов в отношении перевозок пассажиров железнодорожным транспортом общего пользования в дальнем следовании и оказания услуг по использованию инфраструктуры железнодорожного транспорта общего пользования при осуществлении перевозок пассажиров железнодорожным транспортом общего пользования в пригородном сообщении» установлена стоимость проезда в поездах дальнего следования для всех детей в возрасте от 10 до 18 лет.</w:t>
      </w:r>
    </w:p>
    <w:p w:rsidR="000A225F" w:rsidRPr="000A225F" w:rsidRDefault="000A225F" w:rsidP="000A22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A225F">
        <w:rPr>
          <w:color w:val="000000"/>
          <w:sz w:val="28"/>
          <w:szCs w:val="28"/>
          <w:shd w:val="clear" w:color="auto" w:fill="FFFFFF"/>
        </w:rPr>
        <w:t>Так, стоимость проезда для указанной категории детей в поездах дальнего следования составит половину стоимости от взрослого билета по такому же направлению. Это правило распространяется на плацкартные и общие вагоны, на вагоны второго и третьего классов в моторвагонном подвижном составе во внутригосударственном сообщении для поездов дальнего следования всех категорий, за исключением скоростных поездов.</w:t>
      </w:r>
    </w:p>
    <w:p w:rsidR="000A225F" w:rsidRPr="000A225F" w:rsidRDefault="000A225F" w:rsidP="000A22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A225F">
        <w:rPr>
          <w:color w:val="000000"/>
          <w:sz w:val="28"/>
          <w:szCs w:val="28"/>
          <w:shd w:val="clear" w:color="auto" w:fill="FFFFFF"/>
        </w:rPr>
        <w:t>Также предусмотрена скидка на проезд в двухэтажных вагонах с четырёхместными купе.</w:t>
      </w:r>
    </w:p>
    <w:p w:rsidR="000A225F" w:rsidRPr="000A225F" w:rsidRDefault="000A225F" w:rsidP="000A22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A225F">
        <w:rPr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04.03.2025 № 266 вступило в силу с 05.03.2025.</w:t>
      </w:r>
    </w:p>
    <w:p w:rsidR="00676BDC" w:rsidRPr="000A225F" w:rsidRDefault="00676BDC" w:rsidP="000A225F">
      <w:pPr>
        <w:contextualSpacing/>
        <w:jc w:val="both"/>
        <w:rPr>
          <w:sz w:val="28"/>
          <w:szCs w:val="28"/>
        </w:rPr>
      </w:pPr>
    </w:p>
    <w:p w:rsidR="00F62B79" w:rsidRPr="008060D9" w:rsidRDefault="00F62B79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30C15"/>
    <w:multiLevelType w:val="multilevel"/>
    <w:tmpl w:val="499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17F39"/>
    <w:multiLevelType w:val="multilevel"/>
    <w:tmpl w:val="268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6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5"/>
  </w:num>
  <w:num w:numId="6">
    <w:abstractNumId w:val="18"/>
  </w:num>
  <w:num w:numId="7">
    <w:abstractNumId w:val="2"/>
  </w:num>
  <w:num w:numId="8">
    <w:abstractNumId w:val="0"/>
  </w:num>
  <w:num w:numId="9">
    <w:abstractNumId w:val="14"/>
  </w:num>
  <w:num w:numId="10">
    <w:abstractNumId w:val="16"/>
  </w:num>
  <w:num w:numId="11">
    <w:abstractNumId w:val="17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225F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76C26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0756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6A3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76BDC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4D6C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1769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2B79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7EAB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2025-04-09T14:37:00Z</cp:lastPrinted>
  <dcterms:created xsi:type="dcterms:W3CDTF">2025-04-09T14:38:00Z</dcterms:created>
  <dcterms:modified xsi:type="dcterms:W3CDTF">2025-04-09T14:38:00Z</dcterms:modified>
</cp:coreProperties>
</file>